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693BD7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693BD7"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5.25pt;margin-top:2.05pt;width:86.2pt;height:27.35pt;z-index:251658752" stroked="f">
                  <v:textbox style="mso-next-textbox:#_x0000_s1026">
                    <w:txbxContent>
                      <w:p w:rsidR="002B629B" w:rsidRPr="002B629B" w:rsidRDefault="002B629B" w:rsidP="002B629B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2B629B" w:rsidRPr="002B629B" w:rsidRDefault="002B629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2F4B32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68273A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629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9767B" w:rsidRPr="0078334B" w:rsidRDefault="007D67CD" w:rsidP="00BE3E6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68273A">
              <w:rPr>
                <w:rFonts w:ascii="Verdana" w:hAnsi="Verdana"/>
                <w:sz w:val="20"/>
                <w:szCs w:val="20"/>
              </w:rPr>
              <w:t>3</w:t>
            </w:r>
            <w:r w:rsidR="0078334B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C72907">
              <w:rPr>
                <w:rFonts w:ascii="Verdana" w:hAnsi="Verdana"/>
                <w:sz w:val="20"/>
                <w:szCs w:val="20"/>
              </w:rPr>
              <w:t>HANDLING DATA</w:t>
            </w:r>
            <w:r w:rsidR="00BE3E6A">
              <w:rPr>
                <w:rFonts w:ascii="Verdana" w:hAnsi="Verdana"/>
                <w:sz w:val="20"/>
                <w:szCs w:val="20"/>
              </w:rPr>
              <w:t xml:space="preserve"> Classification/</w:t>
            </w:r>
            <w:r w:rsidR="003577D0">
              <w:rPr>
                <w:rFonts w:ascii="Verdana" w:hAnsi="Verdana"/>
                <w:sz w:val="20"/>
                <w:szCs w:val="20"/>
              </w:rPr>
              <w:t>Class Inclusion</w:t>
            </w:r>
            <w:r w:rsidR="0068273A">
              <w:rPr>
                <w:rFonts w:ascii="Verdana" w:hAnsi="Verdana"/>
                <w:sz w:val="20"/>
                <w:szCs w:val="20"/>
              </w:rPr>
              <w:t xml:space="preserve">    </w:t>
            </w:r>
          </w:p>
        </w:tc>
        <w:tc>
          <w:tcPr>
            <w:tcW w:w="4555" w:type="dxa"/>
            <w:gridSpan w:val="5"/>
          </w:tcPr>
          <w:p w:rsidR="007D67CD" w:rsidRPr="00A7565C" w:rsidRDefault="00693BD7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41004" w:rsidRPr="00341004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341004">
              <w:rPr>
                <w:rFonts w:ascii="Verdana" w:hAnsi="Verdana"/>
                <w:b/>
                <w:sz w:val="18"/>
                <w:szCs w:val="20"/>
              </w:rPr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bookmarkStart w:id="0" w:name="Casilla18"/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67151" w:rsidRPr="00A7565C" w:rsidRDefault="00693BD7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6A3CAD" w:rsidRPr="006A3CAD">
              <w:rPr>
                <w:rFonts w:ascii="Verdana" w:hAnsi="Verdana"/>
                <w:sz w:val="16"/>
                <w:szCs w:val="14"/>
              </w:rPr>
              <w:t>Prior Knowledge</w:t>
            </w: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06715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750DB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93BD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93BD7">
              <w:rPr>
                <w:rFonts w:ascii="Verdana" w:hAnsi="Verdana"/>
                <w:sz w:val="16"/>
                <w:szCs w:val="16"/>
              </w:rPr>
            </w:r>
            <w:r w:rsidR="00693BD7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50DB7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750DB7">
              <w:rPr>
                <w:rFonts w:ascii="Verdana" w:hAnsi="Verdana"/>
                <w:b/>
                <w:sz w:val="20"/>
                <w:szCs w:val="20"/>
              </w:rPr>
              <w:t>Formative</w:t>
            </w:r>
            <w:proofErr w:type="spellEnd"/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93BD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93BD7" w:rsidRPr="00517BEB">
              <w:rPr>
                <w:rFonts w:ascii="Verdana" w:hAnsi="Verdana"/>
                <w:b/>
                <w:sz w:val="20"/>
                <w:szCs w:val="20"/>
              </w:rPr>
            </w:r>
            <w:r w:rsidR="00693BD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6A3CAD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7A10BD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6" w:name="Casilla30"/>
          </w:p>
          <w:bookmarkEnd w:id="6"/>
          <w:p w:rsidR="00B57B1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6A3CAD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93BD7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F47BD0" w:rsidRDefault="00693BD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 w:rsidRPr="0078334B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A44AD0" w:rsidRPr="0080767B">
              <w:rPr>
                <w:rFonts w:ascii="Verdana" w:hAnsi="Verdana"/>
                <w:b/>
                <w:sz w:val="16"/>
                <w:szCs w:val="20"/>
                <w:lang w:val="en-US"/>
              </w:rPr>
              <w:t xml:space="preserve"> </w:t>
            </w:r>
            <w:r w:rsidR="00B57B1C" w:rsidRPr="0078334B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F86DB7" w:rsidRDefault="00693BD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93BD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93BD7">
              <w:rPr>
                <w:rFonts w:ascii="Verdana" w:hAnsi="Verdana"/>
                <w:sz w:val="16"/>
                <w:szCs w:val="16"/>
              </w:rPr>
            </w:r>
            <w:r w:rsidR="00693BD7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8334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86DB7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86DB7">
              <w:rPr>
                <w:rFonts w:ascii="Verdana" w:hAnsi="Verdana"/>
                <w:b/>
                <w:sz w:val="14"/>
                <w:szCs w:val="16"/>
              </w:rPr>
              <w:t xml:space="preserve">   X </w:t>
            </w:r>
            <w:r w:rsidR="00B57B1C" w:rsidRPr="00F86DB7">
              <w:rPr>
                <w:rFonts w:ascii="Verdana" w:hAnsi="Verdana"/>
                <w:b/>
                <w:sz w:val="14"/>
                <w:szCs w:val="16"/>
              </w:rPr>
              <w:t>Anecdotal Records</w:t>
            </w:r>
          </w:p>
          <w:p w:rsidR="00B57B1C" w:rsidRPr="00A7565C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3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93BD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A31D5" w:rsidRDefault="00922918" w:rsidP="009A31D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</w:rPr>
              <w:t>Achievement Indicators</w:t>
            </w:r>
            <w:r w:rsidR="009A31D5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A31D5" w:rsidRPr="00BE3E6A" w:rsidRDefault="009A31D5" w:rsidP="009A31D5">
            <w:pPr>
              <w:pStyle w:val="Prrafodelista"/>
              <w:ind w:left="0"/>
              <w:rPr>
                <w:color w:val="FF0000"/>
                <w:sz w:val="18"/>
                <w:szCs w:val="20"/>
                <w:lang w:val="en-GB"/>
              </w:rPr>
            </w:pPr>
            <w:r w:rsidRPr="00BE3E6A">
              <w:rPr>
                <w:sz w:val="18"/>
                <w:szCs w:val="20"/>
                <w:lang w:val="en-GB"/>
              </w:rPr>
              <w:sym w:font="Wingdings 2" w:char="F052"/>
            </w:r>
            <w:r w:rsidRPr="00BE3E6A">
              <w:rPr>
                <w:sz w:val="18"/>
                <w:szCs w:val="20"/>
                <w:lang w:val="en-GB"/>
              </w:rPr>
              <w:t xml:space="preserve"> </w:t>
            </w:r>
            <w:r w:rsidRPr="00BE3E6A">
              <w:rPr>
                <w:sz w:val="18"/>
                <w:szCs w:val="20"/>
              </w:rPr>
              <w:t>Groups a set of objects according to at least two different criteria and explains the concept of Class Inclusion</w:t>
            </w:r>
            <w:r w:rsidR="003577D0">
              <w:rPr>
                <w:color w:val="FF0000"/>
                <w:sz w:val="18"/>
                <w:szCs w:val="20"/>
              </w:rPr>
              <w:t>.</w:t>
            </w:r>
          </w:p>
          <w:p w:rsidR="00796FD9" w:rsidRPr="009A31D5" w:rsidRDefault="00796FD9" w:rsidP="00F86DB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5105" w:type="dxa"/>
            <w:gridSpan w:val="6"/>
          </w:tcPr>
          <w:p w:rsidR="0078334B" w:rsidRPr="00AF2897" w:rsidRDefault="00922918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3577D0">
              <w:rPr>
                <w:rFonts w:ascii="Verdana" w:hAnsi="Verdana"/>
                <w:sz w:val="16"/>
                <w:szCs w:val="16"/>
                <w:lang w:val="en-US"/>
              </w:rPr>
              <w:t>-Thinking 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>kills</w:t>
            </w:r>
          </w:p>
          <w:p w:rsidR="00922918" w:rsidRPr="0099767B" w:rsidRDefault="003577D0" w:rsidP="003577D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          -S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patial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wareness                      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9A31D5" w:rsidRDefault="0080256E" w:rsidP="009A31D5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3577D0" w:rsidRDefault="00672D89" w:rsidP="003577D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val="en-US"/>
              </w:rPr>
              <w:t xml:space="preserve">Class Inclusion </w:t>
            </w:r>
            <w:r w:rsidR="009A31D5" w:rsidRPr="00672D89">
              <w:rPr>
                <w:rFonts w:ascii="Verdana" w:hAnsi="Verdana"/>
                <w:sz w:val="16"/>
                <w:szCs w:val="16"/>
                <w:u w:val="single"/>
                <w:lang w:val="en-US"/>
              </w:rPr>
              <w:t>Scaffolding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: toy animals, fruits and people, yarn.  </w:t>
            </w:r>
            <w:r w:rsidR="00412EF4">
              <w:rPr>
                <w:rFonts w:ascii="Verdana" w:hAnsi="Verdana"/>
                <w:sz w:val="16"/>
                <w:szCs w:val="16"/>
                <w:lang w:val="en-US"/>
              </w:rPr>
              <w:t>At least 10 items in each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set of toys per child.</w:t>
            </w:r>
          </w:p>
          <w:p w:rsidR="0080256E" w:rsidRPr="00A44AD0" w:rsidRDefault="00672D89" w:rsidP="003577D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val="en-US"/>
              </w:rPr>
              <w:t xml:space="preserve">Classification </w:t>
            </w:r>
            <w:r w:rsidR="009A31D5" w:rsidRPr="00672D89">
              <w:rPr>
                <w:rFonts w:ascii="Verdana" w:hAnsi="Verdana"/>
                <w:sz w:val="16"/>
                <w:szCs w:val="16"/>
                <w:u w:val="single"/>
                <w:lang w:val="en-US"/>
              </w:rPr>
              <w:t>Guided practice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>: Classification worksheet,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notebook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, glue stick, </w:t>
            </w:r>
            <w:proofErr w:type="spellStart"/>
            <w:r w:rsidR="009A31D5">
              <w:rPr>
                <w:rFonts w:ascii="Verdana" w:hAnsi="Verdana"/>
                <w:sz w:val="16"/>
                <w:szCs w:val="16"/>
                <w:lang w:val="en-US"/>
              </w:rPr>
              <w:t>coloured</w:t>
            </w:r>
            <w:proofErr w:type="spellEnd"/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 pencils or crayons.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672D89" w:rsidRDefault="00672D89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X  </w:t>
            </w:r>
            <w:r w:rsidR="0080256E"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r w:rsidR="0080256E" w:rsidRPr="00672D89">
              <w:rPr>
                <w:rFonts w:ascii="Verdana" w:hAnsi="Verdana"/>
                <w:b/>
                <w:sz w:val="16"/>
                <w:szCs w:val="16"/>
              </w:rPr>
              <w:t>Individual</w:t>
            </w:r>
          </w:p>
          <w:p w:rsidR="0080256E" w:rsidRPr="0080256E" w:rsidRDefault="00693BD7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693BD7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693BD7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44AD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93BD7" w:rsidP="00B5190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0F48C0">
        <w:trPr>
          <w:trHeight w:val="574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93BD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A10BD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870D07" w:rsidRDefault="00870D0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0256E" w:rsidRPr="00870D07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870D07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0D07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870D07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693BD7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0F48C0">
        <w:trPr>
          <w:trHeight w:val="41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412E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12EF4">
              <w:rPr>
                <w:rFonts w:ascii="Verdana" w:hAnsi="Verdana"/>
                <w:sz w:val="16"/>
                <w:szCs w:val="16"/>
                <w:lang w:val="en-US"/>
              </w:rPr>
              <w:t>Week 20-21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Default="0080256E" w:rsidP="00B51902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>45</w:t>
            </w:r>
            <w:r w:rsidR="00972B7E">
              <w:rPr>
                <w:rFonts w:ascii="Verdana" w:hAnsi="Verdana"/>
                <w:sz w:val="16"/>
                <w:szCs w:val="16"/>
                <w:lang w:val="en-US"/>
              </w:rPr>
              <w:t>´</w:t>
            </w:r>
            <w:r w:rsidR="00672D89">
              <w:rPr>
                <w:rFonts w:ascii="Verdana" w:hAnsi="Verdana"/>
                <w:sz w:val="16"/>
                <w:szCs w:val="16"/>
                <w:lang w:val="en-US"/>
              </w:rPr>
              <w:t>for class inclusion (</w:t>
            </w:r>
            <w:r w:rsidR="00B24D90">
              <w:rPr>
                <w:rFonts w:ascii="Verdana" w:hAnsi="Verdana"/>
                <w:sz w:val="16"/>
                <w:szCs w:val="16"/>
                <w:lang w:val="en-US"/>
              </w:rPr>
              <w:t>Alternative</w:t>
            </w:r>
            <w:r w:rsidR="00672D89">
              <w:rPr>
                <w:rFonts w:ascii="Verdana" w:hAnsi="Verdana"/>
                <w:sz w:val="16"/>
                <w:szCs w:val="16"/>
                <w:lang w:val="en-US"/>
              </w:rPr>
              <w:t xml:space="preserve"> teaching</w:t>
            </w:r>
            <w:r w:rsidR="00D72149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spellStart"/>
            <w:r w:rsidR="00D72149">
              <w:rPr>
                <w:rFonts w:ascii="Verdana" w:hAnsi="Verdana"/>
                <w:sz w:val="16"/>
                <w:szCs w:val="16"/>
                <w:lang w:val="en-US"/>
              </w:rPr>
              <w:t>T</w:t>
            </w:r>
            <w:r w:rsidR="00BB50E7">
              <w:rPr>
                <w:rFonts w:ascii="Verdana" w:hAnsi="Verdana"/>
                <w:sz w:val="16"/>
                <w:szCs w:val="16"/>
                <w:lang w:val="en-US"/>
              </w:rPr>
              <w:t>ransdisciplinary</w:t>
            </w:r>
            <w:proofErr w:type="spellEnd"/>
            <w:r w:rsidR="00BB50E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  <w:p w:rsidR="00672D89" w:rsidRPr="00672D89" w:rsidRDefault="00672D89" w:rsidP="00B51902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672D89">
              <w:rPr>
                <w:rFonts w:ascii="Verdana" w:hAnsi="Verdana"/>
                <w:sz w:val="16"/>
                <w:szCs w:val="16"/>
                <w:lang w:val="en-US"/>
              </w:rPr>
              <w:t>30´for clas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Pr="00672D89">
              <w:rPr>
                <w:rFonts w:ascii="Verdana" w:hAnsi="Verdana"/>
                <w:sz w:val="16"/>
                <w:szCs w:val="16"/>
                <w:lang w:val="en-US"/>
              </w:rPr>
              <w:t>ification</w:t>
            </w:r>
            <w:r w:rsidR="00BB50E7">
              <w:rPr>
                <w:rFonts w:ascii="Verdana" w:hAnsi="Verdana"/>
                <w:sz w:val="16"/>
                <w:szCs w:val="16"/>
                <w:lang w:val="en-US"/>
              </w:rPr>
              <w:t xml:space="preserve"> (Guided practice/</w:t>
            </w:r>
            <w:r w:rsidR="00D72149">
              <w:rPr>
                <w:rFonts w:ascii="Verdana" w:hAnsi="Verdana"/>
                <w:sz w:val="16"/>
                <w:szCs w:val="16"/>
                <w:lang w:val="en-US"/>
              </w:rPr>
              <w:t xml:space="preserve">Independent </w:t>
            </w:r>
            <w:proofErr w:type="spellStart"/>
            <w:r w:rsidR="00D72149">
              <w:rPr>
                <w:rFonts w:ascii="Verdana" w:hAnsi="Verdana"/>
                <w:sz w:val="16"/>
                <w:szCs w:val="16"/>
                <w:lang w:val="en-US"/>
              </w:rPr>
              <w:t>T</w:t>
            </w:r>
            <w:r w:rsidR="00BB50E7">
              <w:rPr>
                <w:rFonts w:ascii="Verdana" w:hAnsi="Verdana"/>
                <w:sz w:val="16"/>
                <w:szCs w:val="16"/>
                <w:lang w:val="en-US"/>
              </w:rPr>
              <w:t>ransdisciplinary</w:t>
            </w:r>
            <w:proofErr w:type="spellEnd"/>
            <w:r w:rsidR="00BB50E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AD30AD">
        <w:trPr>
          <w:trHeight w:val="64"/>
        </w:trPr>
        <w:tc>
          <w:tcPr>
            <w:tcW w:w="11199" w:type="dxa"/>
            <w:gridSpan w:val="12"/>
          </w:tcPr>
          <w:p w:rsidR="0080256E" w:rsidRPr="00972B7E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831EB3">
        <w:trPr>
          <w:trHeight w:val="918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9E463F" w:rsidRPr="002E6E87" w:rsidRDefault="00C26857" w:rsidP="00B51902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2E6E87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 w:rsidR="00340A2B" w:rsidRPr="002E6E87"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0555DB" w:rsidRPr="002E6E87"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 </w:t>
            </w:r>
          </w:p>
          <w:p w:rsidR="00672D89" w:rsidRPr="002E6E87" w:rsidRDefault="00672D89" w:rsidP="00B51902">
            <w:pPr>
              <w:pStyle w:val="Sinespaciado"/>
              <w:rPr>
                <w:rFonts w:ascii="Verdana" w:hAnsi="Verdana"/>
                <w:sz w:val="20"/>
                <w:szCs w:val="16"/>
                <w:lang w:val="en-GB"/>
              </w:rPr>
            </w:pP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Take into account:</w:t>
            </w:r>
          </w:p>
          <w:p w:rsidR="00AD30AD" w:rsidRPr="002E6E87" w:rsidRDefault="003577D0" w:rsidP="00672D89">
            <w:pPr>
              <w:pStyle w:val="Sinespaciado"/>
              <w:numPr>
                <w:ilvl w:val="0"/>
                <w:numId w:val="2"/>
              </w:numPr>
              <w:rPr>
                <w:rFonts w:ascii="Verdana" w:hAnsi="Verdana"/>
                <w:sz w:val="20"/>
                <w:szCs w:val="16"/>
                <w:lang w:val="en-GB"/>
              </w:rPr>
            </w:pP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In advance, read the “Class Inclusion” chapter of DAP, attached in wiki</w:t>
            </w:r>
            <w:r w:rsidR="000555DB" w:rsidRPr="002E6E87">
              <w:rPr>
                <w:rFonts w:ascii="Verdana" w:hAnsi="Verdana"/>
                <w:sz w:val="20"/>
                <w:szCs w:val="16"/>
                <w:lang w:val="en-GB"/>
              </w:rPr>
              <w:t>.</w:t>
            </w: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</w:t>
            </w:r>
            <w:r w:rsidR="00A34F65" w:rsidRPr="002E6E87">
              <w:rPr>
                <w:rFonts w:ascii="Verdana" w:hAnsi="Verdana"/>
                <w:sz w:val="20"/>
                <w:szCs w:val="16"/>
                <w:lang w:val="en-GB"/>
              </w:rPr>
              <w:t>Pgs. 1 and 2 (Introduction and general procedures)</w:t>
            </w:r>
          </w:p>
          <w:p w:rsidR="00A34F65" w:rsidRPr="002E6E87" w:rsidRDefault="00A34F65" w:rsidP="00A34F65">
            <w:pPr>
              <w:pStyle w:val="Sinespaciado"/>
              <w:ind w:left="720"/>
              <w:rPr>
                <w:rFonts w:ascii="Verdana" w:hAnsi="Verdana"/>
                <w:sz w:val="20"/>
                <w:szCs w:val="16"/>
                <w:lang w:val="en-GB"/>
              </w:rPr>
            </w:pP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Pgs. 3 and 4 (Questioning).</w:t>
            </w:r>
          </w:p>
          <w:p w:rsidR="00D04D88" w:rsidRPr="002E6E87" w:rsidRDefault="00BB50E7" w:rsidP="00B51902">
            <w:pPr>
              <w:pStyle w:val="Sinespaciado"/>
              <w:numPr>
                <w:ilvl w:val="0"/>
                <w:numId w:val="2"/>
              </w:numPr>
              <w:rPr>
                <w:rFonts w:ascii="Verdana" w:hAnsi="Verdana"/>
                <w:sz w:val="20"/>
                <w:szCs w:val="16"/>
                <w:lang w:val="en-GB"/>
              </w:rPr>
            </w:pP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Scaffolding lesson plan </w:t>
            </w:r>
            <w:r w:rsidR="00D72149"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could </w:t>
            </w: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take 2/ 45 min periods, because we need to question each child individually.  </w:t>
            </w:r>
            <w:r w:rsidR="00B24D90" w:rsidRPr="002E6E87">
              <w:rPr>
                <w:rFonts w:ascii="Verdana" w:hAnsi="Verdana"/>
                <w:sz w:val="20"/>
                <w:szCs w:val="16"/>
                <w:lang w:val="en-GB"/>
              </w:rPr>
              <w:t>O</w:t>
            </w:r>
            <w:r w:rsidR="00870D07" w:rsidRPr="002E6E87">
              <w:rPr>
                <w:rFonts w:ascii="Verdana" w:hAnsi="Verdana"/>
                <w:sz w:val="20"/>
                <w:szCs w:val="16"/>
                <w:lang w:val="en-GB"/>
              </w:rPr>
              <w:t>ne teacher</w:t>
            </w:r>
            <w:r w:rsidR="00B24D90"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can be in charge of Class inclusion and the other teacher can do guided practise (classification worksheet)</w:t>
            </w:r>
            <w:r w:rsidR="00D04D88" w:rsidRPr="002E6E87">
              <w:rPr>
                <w:rFonts w:ascii="Verdana" w:hAnsi="Verdana"/>
                <w:sz w:val="20"/>
                <w:szCs w:val="16"/>
                <w:lang w:val="en-GB"/>
              </w:rPr>
              <w:t>, we can interview half group this week and the rest of them next week.</w:t>
            </w:r>
          </w:p>
          <w:p w:rsidR="00B24D90" w:rsidRPr="002E6E87" w:rsidRDefault="00B24D90" w:rsidP="00B51902">
            <w:pPr>
              <w:pStyle w:val="Sinespaciado"/>
              <w:numPr>
                <w:ilvl w:val="0"/>
                <w:numId w:val="2"/>
              </w:numPr>
              <w:rPr>
                <w:rFonts w:ascii="Verdana" w:hAnsi="Verdana"/>
                <w:sz w:val="20"/>
                <w:szCs w:val="16"/>
                <w:lang w:val="en-GB"/>
              </w:rPr>
            </w:pP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Children can start classification worksheet during L2/</w:t>
            </w:r>
            <w:proofErr w:type="spellStart"/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Transdiciplinary</w:t>
            </w:r>
            <w:proofErr w:type="spellEnd"/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and finish it during Independent </w:t>
            </w:r>
            <w:proofErr w:type="spellStart"/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Transdiciplinary</w:t>
            </w:r>
            <w:proofErr w:type="spellEnd"/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)</w:t>
            </w:r>
          </w:p>
          <w:p w:rsidR="00672D89" w:rsidRPr="002E6E87" w:rsidRDefault="0027057D" w:rsidP="00B51902">
            <w:pPr>
              <w:pStyle w:val="Sinespaciado"/>
              <w:numPr>
                <w:ilvl w:val="0"/>
                <w:numId w:val="2"/>
              </w:numPr>
              <w:rPr>
                <w:rFonts w:ascii="Verdana" w:hAnsi="Verdana"/>
                <w:sz w:val="20"/>
                <w:szCs w:val="16"/>
                <w:lang w:val="en-GB"/>
              </w:rPr>
            </w:pP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>I</w:t>
            </w:r>
            <w:r w:rsidR="00D04D88" w:rsidRPr="002E6E87">
              <w:rPr>
                <w:rFonts w:ascii="Verdana" w:hAnsi="Verdana"/>
                <w:sz w:val="20"/>
                <w:szCs w:val="16"/>
                <w:lang w:val="en-GB"/>
              </w:rPr>
              <w:t>t is suggested</w:t>
            </w: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that each</w:t>
            </w:r>
            <w:r w:rsidR="006226D5"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teacher</w:t>
            </w: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goes </w:t>
            </w:r>
            <w:r w:rsidR="00870D07" w:rsidRPr="002E6E87">
              <w:rPr>
                <w:rFonts w:ascii="Verdana" w:hAnsi="Verdana"/>
                <w:sz w:val="20"/>
                <w:szCs w:val="16"/>
                <w:lang w:val="en-GB"/>
              </w:rPr>
              <w:t>PK and ask</w:t>
            </w:r>
            <w:r w:rsidR="006226D5" w:rsidRPr="002E6E87">
              <w:rPr>
                <w:rFonts w:ascii="Verdana" w:hAnsi="Verdana"/>
                <w:sz w:val="20"/>
                <w:szCs w:val="16"/>
                <w:lang w:val="en-GB"/>
              </w:rPr>
              <w:t>s</w:t>
            </w:r>
            <w:r w:rsidR="00870D07"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for the material, BK goes to BPK, GK to GPK, </w:t>
            </w:r>
            <w:proofErr w:type="gramStart"/>
            <w:r w:rsidR="00870D07" w:rsidRPr="002E6E87">
              <w:rPr>
                <w:rFonts w:ascii="Verdana" w:hAnsi="Verdana"/>
                <w:sz w:val="20"/>
                <w:szCs w:val="16"/>
                <w:lang w:val="en-GB"/>
              </w:rPr>
              <w:t>RK</w:t>
            </w:r>
            <w:proofErr w:type="gramEnd"/>
            <w:r w:rsidR="00870D07"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to RPK and YK to First.</w:t>
            </w:r>
            <w:r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</w:t>
            </w:r>
            <w:r w:rsidR="00BB50E7" w:rsidRPr="002E6E87">
              <w:rPr>
                <w:rFonts w:ascii="Verdana" w:hAnsi="Verdana"/>
                <w:sz w:val="20"/>
                <w:szCs w:val="16"/>
                <w:lang w:val="en-GB"/>
              </w:rPr>
              <w:t xml:space="preserve"> </w:t>
            </w:r>
          </w:p>
          <w:p w:rsidR="000F189E" w:rsidRPr="002E6E87" w:rsidRDefault="000F189E" w:rsidP="00672D89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</w:tc>
      </w:tr>
      <w:tr w:rsidR="00340A2B" w:rsidRPr="000226A8" w:rsidTr="00831EB3">
        <w:trPr>
          <w:trHeight w:val="263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9E463F" w:rsidRPr="002E6E87" w:rsidRDefault="00340A2B" w:rsidP="00B51902">
            <w:pPr>
              <w:spacing w:line="20" w:lineRule="atLeast"/>
              <w:rPr>
                <w:rFonts w:ascii="Verdana" w:hAnsi="Verdana"/>
                <w:b/>
                <w:sz w:val="18"/>
                <w:szCs w:val="16"/>
              </w:rPr>
            </w:pPr>
            <w:r w:rsidRPr="002E6E87">
              <w:rPr>
                <w:rFonts w:ascii="Verdana" w:hAnsi="Verdana"/>
                <w:b/>
                <w:sz w:val="18"/>
                <w:szCs w:val="16"/>
              </w:rPr>
              <w:t xml:space="preserve">Main Activity: </w:t>
            </w:r>
            <w:r w:rsidR="008441A0" w:rsidRPr="002E6E87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</w:p>
          <w:p w:rsidR="008441A0" w:rsidRPr="002E6E87" w:rsidRDefault="00DC4BF8" w:rsidP="00B51902">
            <w:p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  <w:u w:val="single"/>
              </w:rPr>
              <w:t>Teacher 1- Class Inclusion</w:t>
            </w:r>
            <w:r w:rsidRPr="002E6E87">
              <w:rPr>
                <w:rFonts w:ascii="Verdana" w:hAnsi="Verdana"/>
                <w:sz w:val="20"/>
                <w:szCs w:val="16"/>
              </w:rPr>
              <w:t xml:space="preserve">: </w:t>
            </w:r>
            <w:r w:rsidR="00D72149" w:rsidRPr="002E6E87">
              <w:rPr>
                <w:rFonts w:ascii="Verdana" w:hAnsi="Verdana"/>
                <w:sz w:val="20"/>
                <w:szCs w:val="16"/>
              </w:rPr>
              <w:t xml:space="preserve">Download the </w:t>
            </w:r>
            <w:r w:rsidRPr="002E6E87">
              <w:rPr>
                <w:rFonts w:ascii="Verdana" w:hAnsi="Verdana"/>
                <w:sz w:val="20"/>
                <w:szCs w:val="16"/>
              </w:rPr>
              <w:t>questionnaire from the Class Inclusion file attached in wiki.</w:t>
            </w:r>
          </w:p>
          <w:p w:rsidR="000A7AE7" w:rsidRPr="002E6E87" w:rsidRDefault="00DC4BF8" w:rsidP="00B51902">
            <w:p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  <w:u w:val="single"/>
              </w:rPr>
              <w:t>Teacher 2- Classification</w:t>
            </w:r>
            <w:r w:rsidRPr="002E6E87">
              <w:rPr>
                <w:rFonts w:ascii="Verdana" w:hAnsi="Verdana"/>
                <w:sz w:val="20"/>
                <w:szCs w:val="16"/>
              </w:rPr>
              <w:t xml:space="preserve">: Download the Classification sample file and </w:t>
            </w:r>
            <w:r w:rsidR="006C46C4" w:rsidRPr="002E6E87">
              <w:rPr>
                <w:rFonts w:ascii="Verdana" w:hAnsi="Verdana"/>
                <w:sz w:val="20"/>
                <w:szCs w:val="16"/>
              </w:rPr>
              <w:t>have them reflect why you made those groups in the way they are.</w:t>
            </w:r>
            <w:r w:rsidR="000A7AE7" w:rsidRPr="002E6E87">
              <w:rPr>
                <w:rFonts w:ascii="Verdana" w:hAnsi="Verdana"/>
                <w:sz w:val="20"/>
                <w:szCs w:val="16"/>
              </w:rPr>
              <w:t xml:space="preserve">  G</w:t>
            </w:r>
            <w:r w:rsidRPr="002E6E87">
              <w:rPr>
                <w:rFonts w:ascii="Verdana" w:hAnsi="Verdana"/>
                <w:sz w:val="20"/>
                <w:szCs w:val="16"/>
              </w:rPr>
              <w:t>ive out two pieces of paper to each child</w:t>
            </w:r>
            <w:r w:rsidR="000A7AE7" w:rsidRPr="002E6E87">
              <w:rPr>
                <w:rFonts w:ascii="Verdana" w:hAnsi="Verdana"/>
                <w:sz w:val="20"/>
                <w:szCs w:val="16"/>
              </w:rPr>
              <w:t xml:space="preserve"> and explain to them that they have same pictures in both papers.</w:t>
            </w:r>
          </w:p>
          <w:p w:rsidR="00DC4BF8" w:rsidRPr="002E6E87" w:rsidRDefault="000A7AE7" w:rsidP="00B51902">
            <w:p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 xml:space="preserve">Ask </w:t>
            </w:r>
            <w:proofErr w:type="spellStart"/>
            <w:r w:rsidRPr="002E6E87">
              <w:rPr>
                <w:rFonts w:ascii="Verdana" w:hAnsi="Verdana"/>
                <w:sz w:val="20"/>
                <w:szCs w:val="16"/>
              </w:rPr>
              <w:t>chn</w:t>
            </w:r>
            <w:proofErr w:type="spellEnd"/>
            <w:r w:rsidRPr="002E6E87">
              <w:rPr>
                <w:rFonts w:ascii="Verdana" w:hAnsi="Verdana"/>
                <w:sz w:val="20"/>
                <w:szCs w:val="16"/>
              </w:rPr>
              <w:t xml:space="preserve"> to follow the instructions</w:t>
            </w:r>
            <w:r w:rsidR="00DC4BF8" w:rsidRPr="002E6E87">
              <w:rPr>
                <w:rFonts w:ascii="Verdana" w:hAnsi="Verdana"/>
                <w:sz w:val="20"/>
                <w:szCs w:val="16"/>
              </w:rPr>
              <w:t>:</w:t>
            </w:r>
          </w:p>
          <w:p w:rsidR="006226D5" w:rsidRPr="002E6E87" w:rsidRDefault="006226D5" w:rsidP="00B51902">
            <w:p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Day 1 (With the teacher 2)</w:t>
            </w:r>
          </w:p>
          <w:p w:rsidR="000A7AE7" w:rsidRPr="002E6E87" w:rsidRDefault="000A7AE7" w:rsidP="000A7AE7">
            <w:pPr>
              <w:pStyle w:val="Prrafodelista"/>
              <w:numPr>
                <w:ilvl w:val="0"/>
                <w:numId w:val="4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Take 1 piece of paper and cut out the pictures</w:t>
            </w:r>
            <w:r w:rsidR="00A34F65" w:rsidRPr="002E6E87">
              <w:rPr>
                <w:rFonts w:ascii="Verdana" w:hAnsi="Verdana"/>
                <w:sz w:val="20"/>
                <w:szCs w:val="16"/>
              </w:rPr>
              <w:t>.</w:t>
            </w:r>
          </w:p>
          <w:p w:rsidR="000A7AE7" w:rsidRPr="002E6E87" w:rsidRDefault="000A7AE7" w:rsidP="000A7AE7">
            <w:pPr>
              <w:pStyle w:val="Prrafodelista"/>
              <w:numPr>
                <w:ilvl w:val="0"/>
                <w:numId w:val="4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Put together the pictures that you think go together.</w:t>
            </w:r>
          </w:p>
          <w:p w:rsidR="000A7AE7" w:rsidRPr="002E6E87" w:rsidRDefault="000A7AE7" w:rsidP="000A7AE7">
            <w:pPr>
              <w:pStyle w:val="Prrafodelista"/>
              <w:numPr>
                <w:ilvl w:val="0"/>
                <w:numId w:val="4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 xml:space="preserve">According to the groups that you made.  Ask: what are the names of your groups? </w:t>
            </w:r>
          </w:p>
          <w:p w:rsidR="006226D5" w:rsidRPr="002E6E87" w:rsidRDefault="006226D5" w:rsidP="000A7AE7">
            <w:pPr>
              <w:pStyle w:val="Prrafodelista"/>
              <w:numPr>
                <w:ilvl w:val="0"/>
                <w:numId w:val="4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Paste the pictures in the groups that you made in the notebook and circle each group as you see in the sample.</w:t>
            </w:r>
          </w:p>
          <w:p w:rsidR="00DC4BF8" w:rsidRPr="002E6E87" w:rsidRDefault="006226D5" w:rsidP="00DC4BF8">
            <w:pPr>
              <w:pStyle w:val="Prrafodelista"/>
              <w:numPr>
                <w:ilvl w:val="0"/>
                <w:numId w:val="4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Write the name of each group.</w:t>
            </w:r>
          </w:p>
          <w:p w:rsidR="002E6E87" w:rsidRDefault="002E6E87" w:rsidP="006226D5">
            <w:pPr>
              <w:spacing w:line="20" w:lineRule="atLeast"/>
              <w:rPr>
                <w:rFonts w:ascii="Verdana" w:hAnsi="Verdana"/>
                <w:sz w:val="20"/>
                <w:szCs w:val="16"/>
              </w:rPr>
            </w:pPr>
          </w:p>
          <w:p w:rsidR="006226D5" w:rsidRPr="002E6E87" w:rsidRDefault="006226D5" w:rsidP="006226D5">
            <w:p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Day 2 (Independent work,  give the instructions in advance)</w:t>
            </w:r>
          </w:p>
          <w:p w:rsidR="006226D5" w:rsidRPr="002E6E87" w:rsidRDefault="006226D5" w:rsidP="006226D5">
            <w:pPr>
              <w:pStyle w:val="Prrafodelista"/>
              <w:numPr>
                <w:ilvl w:val="0"/>
                <w:numId w:val="5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Take the other piece of paper and cut out the pictures.  Notice that it has same pictures than the one before.</w:t>
            </w:r>
          </w:p>
          <w:p w:rsidR="006226D5" w:rsidRPr="002E6E87" w:rsidRDefault="006226D5" w:rsidP="006226D5">
            <w:pPr>
              <w:pStyle w:val="Prrafodelista"/>
              <w:numPr>
                <w:ilvl w:val="0"/>
                <w:numId w:val="5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With these pictures, can you make groups another way?</w:t>
            </w:r>
          </w:p>
          <w:p w:rsidR="006226D5" w:rsidRPr="002E6E87" w:rsidRDefault="006226D5" w:rsidP="006226D5">
            <w:pPr>
              <w:pStyle w:val="Prrafodelista"/>
              <w:numPr>
                <w:ilvl w:val="0"/>
                <w:numId w:val="5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Paste the new groups in the notebook and circle the groups.</w:t>
            </w:r>
          </w:p>
          <w:p w:rsidR="006226D5" w:rsidRPr="002E6E87" w:rsidRDefault="006226D5" w:rsidP="006226D5">
            <w:pPr>
              <w:pStyle w:val="Prrafodelista"/>
              <w:numPr>
                <w:ilvl w:val="0"/>
                <w:numId w:val="5"/>
              </w:numPr>
              <w:spacing w:line="20" w:lineRule="atLeast"/>
              <w:rPr>
                <w:rFonts w:ascii="Verdana" w:hAnsi="Verdana"/>
                <w:sz w:val="20"/>
                <w:szCs w:val="16"/>
              </w:rPr>
            </w:pPr>
            <w:r w:rsidRPr="002E6E87">
              <w:rPr>
                <w:rFonts w:ascii="Verdana" w:hAnsi="Verdana"/>
                <w:sz w:val="20"/>
                <w:szCs w:val="16"/>
              </w:rPr>
              <w:t>Write the name of each group.</w:t>
            </w:r>
          </w:p>
          <w:p w:rsidR="006226D5" w:rsidRPr="002E6E87" w:rsidRDefault="006226D5" w:rsidP="006226D5">
            <w:pPr>
              <w:spacing w:line="20" w:lineRule="atLeast"/>
              <w:rPr>
                <w:rFonts w:ascii="Verdana" w:hAnsi="Verdana"/>
                <w:sz w:val="20"/>
                <w:szCs w:val="16"/>
                <w:lang w:val="en-US"/>
              </w:rPr>
            </w:pPr>
          </w:p>
          <w:p w:rsidR="00A34F65" w:rsidRPr="002E6E87" w:rsidRDefault="00A34F65" w:rsidP="00B51902">
            <w:pPr>
              <w:rPr>
                <w:rFonts w:ascii="Verdana" w:hAnsi="Verdana"/>
                <w:sz w:val="20"/>
              </w:rPr>
            </w:pPr>
            <w:r w:rsidRPr="002E6E87">
              <w:rPr>
                <w:rFonts w:ascii="Verdana" w:hAnsi="Verdana"/>
                <w:sz w:val="20"/>
              </w:rPr>
              <w:t>RUBRIC FOR CLASSIFICATION AND CLASS INCLUSION</w:t>
            </w: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  <w:gridCol w:w="2761"/>
            </w:tblGrid>
            <w:tr w:rsidR="00A34F65" w:rsidRPr="002E6E87" w:rsidTr="00A34F65">
              <w:tc>
                <w:tcPr>
                  <w:tcW w:w="2761" w:type="dxa"/>
                </w:tcPr>
                <w:p w:rsidR="00A34F65" w:rsidRPr="002E6E87" w:rsidRDefault="00A34F65" w:rsidP="00A34F65">
                  <w:pPr>
                    <w:jc w:val="center"/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A</w:t>
                  </w:r>
                </w:p>
              </w:tc>
              <w:tc>
                <w:tcPr>
                  <w:tcW w:w="2761" w:type="dxa"/>
                </w:tcPr>
                <w:p w:rsidR="00A34F65" w:rsidRPr="002E6E87" w:rsidRDefault="00A34F65" w:rsidP="00A34F65">
                  <w:pPr>
                    <w:jc w:val="center"/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B</w:t>
                  </w:r>
                </w:p>
              </w:tc>
              <w:tc>
                <w:tcPr>
                  <w:tcW w:w="2761" w:type="dxa"/>
                </w:tcPr>
                <w:p w:rsidR="00A34F65" w:rsidRPr="002E6E87" w:rsidRDefault="00A34F65" w:rsidP="00A34F65">
                  <w:pPr>
                    <w:jc w:val="center"/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C</w:t>
                  </w:r>
                </w:p>
              </w:tc>
              <w:tc>
                <w:tcPr>
                  <w:tcW w:w="2761" w:type="dxa"/>
                </w:tcPr>
                <w:p w:rsidR="00A34F65" w:rsidRPr="002E6E87" w:rsidRDefault="00A34F65" w:rsidP="00A34F65">
                  <w:pPr>
                    <w:jc w:val="center"/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D</w:t>
                  </w:r>
                </w:p>
              </w:tc>
            </w:tr>
            <w:tr w:rsidR="00A34F65" w:rsidRPr="002E6E87" w:rsidTr="00A34F65">
              <w:tc>
                <w:tcPr>
                  <w:tcW w:w="2761" w:type="dxa"/>
                </w:tcPr>
                <w:p w:rsidR="00072A54" w:rsidRPr="002E6E87" w:rsidRDefault="005D6070" w:rsidP="002E6E87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Describes all the groups, eas</w:t>
                  </w:r>
                  <w:r w:rsidR="00090EB1" w:rsidRPr="002E6E87">
                    <w:rPr>
                      <w:rFonts w:ascii="Verdana" w:hAnsi="Verdana"/>
                      <w:sz w:val="20"/>
                    </w:rPr>
                    <w:t>i</w:t>
                  </w:r>
                  <w:r w:rsidRPr="002E6E87">
                    <w:rPr>
                      <w:rFonts w:ascii="Verdana" w:hAnsi="Verdana"/>
                      <w:sz w:val="20"/>
                    </w:rPr>
                    <w:t>ly</w:t>
                  </w:r>
                  <w:r w:rsidR="00090EB1" w:rsidRPr="002E6E87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2E6E87">
                    <w:rPr>
                      <w:rFonts w:ascii="Verdana" w:hAnsi="Verdana"/>
                      <w:sz w:val="20"/>
                    </w:rPr>
                    <w:t xml:space="preserve">changes criteria and reclassifies according to more than two </w:t>
                  </w:r>
                  <w:r w:rsidR="00563540">
                    <w:rPr>
                      <w:rFonts w:ascii="Verdana" w:hAnsi="Verdana"/>
                      <w:sz w:val="20"/>
                    </w:rPr>
                    <w:t xml:space="preserve">consistent </w:t>
                  </w:r>
                  <w:r w:rsidRPr="002E6E87">
                    <w:rPr>
                      <w:rFonts w:ascii="Verdana" w:hAnsi="Verdana"/>
                      <w:sz w:val="20"/>
                    </w:rPr>
                    <w:t xml:space="preserve">criteria.  </w:t>
                  </w:r>
                </w:p>
                <w:p w:rsidR="00A34F65" w:rsidRPr="002E6E87" w:rsidRDefault="005D6070" w:rsidP="002E6E87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Explains that the part is contained within the whole</w:t>
                  </w:r>
                  <w:r w:rsidR="00090EB1" w:rsidRPr="002E6E87">
                    <w:rPr>
                      <w:rFonts w:ascii="Verdana" w:hAnsi="Verdana"/>
                      <w:sz w:val="20"/>
                    </w:rPr>
                    <w:t xml:space="preserve"> (Correct part/whole response, question 15)</w:t>
                  </w:r>
                  <w:r w:rsidRPr="002E6E87">
                    <w:rPr>
                      <w:rFonts w:ascii="Verdana" w:hAnsi="Verdana"/>
                      <w:sz w:val="20"/>
                    </w:rPr>
                    <w:t>.</w:t>
                  </w:r>
                </w:p>
                <w:p w:rsidR="005D6070" w:rsidRPr="002E6E87" w:rsidRDefault="005D6070" w:rsidP="002E6E87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Additionall</w:t>
                  </w:r>
                  <w:r w:rsidR="00090EB1" w:rsidRPr="002E6E87">
                    <w:rPr>
                      <w:rFonts w:ascii="Verdana" w:hAnsi="Verdana"/>
                      <w:sz w:val="20"/>
                    </w:rPr>
                    <w:t>y, make</w:t>
                  </w:r>
                  <w:r w:rsidR="002E6E87">
                    <w:rPr>
                      <w:rFonts w:ascii="Verdana" w:hAnsi="Verdana"/>
                      <w:sz w:val="20"/>
                    </w:rPr>
                    <w:t>s</w:t>
                  </w:r>
                  <w:r w:rsidR="00090EB1" w:rsidRPr="002E6E87">
                    <w:rPr>
                      <w:rFonts w:ascii="Verdana" w:hAnsi="Verdana"/>
                      <w:sz w:val="20"/>
                    </w:rPr>
                    <w:t xml:space="preserve"> two complementary groups, under the question: can you make 2 groups with one- word names for each group?</w:t>
                  </w:r>
                  <w:r w:rsidRPr="002E6E87">
                    <w:rPr>
                      <w:rFonts w:ascii="Verdana" w:hAnsi="Verdana"/>
                      <w:sz w:val="20"/>
                    </w:rPr>
                    <w:t xml:space="preserve"> (dogs and not dogs</w:t>
                  </w:r>
                  <w:r w:rsidR="00090EB1" w:rsidRPr="002E6E87">
                    <w:rPr>
                      <w:rFonts w:ascii="Verdana" w:hAnsi="Verdana"/>
                      <w:sz w:val="20"/>
                    </w:rPr>
                    <w:t>, red and not-red</w:t>
                  </w:r>
                  <w:r w:rsidRPr="002E6E87">
                    <w:rPr>
                      <w:rFonts w:ascii="Verdana" w:hAnsi="Verdana"/>
                      <w:sz w:val="20"/>
                    </w:rPr>
                    <w:t>)</w:t>
                  </w:r>
                </w:p>
              </w:tc>
              <w:tc>
                <w:tcPr>
                  <w:tcW w:w="2761" w:type="dxa"/>
                </w:tcPr>
                <w:p w:rsidR="00072A54" w:rsidRPr="002E6E87" w:rsidRDefault="00072A54" w:rsidP="002E6E87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Describes all the groups, easily changes criteria and reclassifies acco</w:t>
                  </w:r>
                  <w:r w:rsidR="00563540">
                    <w:rPr>
                      <w:rFonts w:ascii="Verdana" w:hAnsi="Verdana"/>
                      <w:sz w:val="20"/>
                    </w:rPr>
                    <w:t xml:space="preserve">rding to more than two consistent </w:t>
                  </w:r>
                  <w:r w:rsidRPr="002E6E87">
                    <w:rPr>
                      <w:rFonts w:ascii="Verdana" w:hAnsi="Verdana"/>
                      <w:sz w:val="20"/>
                    </w:rPr>
                    <w:t xml:space="preserve">criteria.  </w:t>
                  </w:r>
                </w:p>
                <w:p w:rsidR="00072A54" w:rsidRPr="002E6E87" w:rsidRDefault="00072A54" w:rsidP="002E6E87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Explains that the part is contained within the whole (Correct part/whole response, question 15).</w:t>
                  </w:r>
                </w:p>
                <w:p w:rsidR="00A34F65" w:rsidRPr="002E6E87" w:rsidRDefault="00A34F65" w:rsidP="00B51902">
                  <w:pPr>
                    <w:rPr>
                      <w:rFonts w:ascii="Verdana" w:hAnsi="Verdana"/>
                      <w:sz w:val="20"/>
                    </w:rPr>
                  </w:pPr>
                </w:p>
              </w:tc>
              <w:tc>
                <w:tcPr>
                  <w:tcW w:w="2761" w:type="dxa"/>
                </w:tcPr>
                <w:p w:rsidR="00072A54" w:rsidRPr="002E6E87" w:rsidRDefault="00090EB1" w:rsidP="002E6E87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 xml:space="preserve">Acceptable classification scheme, but only one </w:t>
                  </w:r>
                  <w:proofErr w:type="gramStart"/>
                  <w:r w:rsidRPr="002E6E87">
                    <w:rPr>
                      <w:rFonts w:ascii="Verdana" w:hAnsi="Verdana"/>
                      <w:sz w:val="20"/>
                    </w:rPr>
                    <w:t>criteria</w:t>
                  </w:r>
                  <w:proofErr w:type="gramEnd"/>
                  <w:r w:rsidRPr="002E6E87">
                    <w:rPr>
                      <w:rFonts w:ascii="Verdana" w:hAnsi="Verdana"/>
                      <w:sz w:val="20"/>
                    </w:rPr>
                    <w:t>.</w:t>
                  </w:r>
                </w:p>
                <w:p w:rsidR="00A34F65" w:rsidRPr="002E6E87" w:rsidRDefault="00072A54" w:rsidP="002E6E87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 xml:space="preserve">Part/part comparison rather than a comparison between  the part and the whole at the same time (question </w:t>
                  </w:r>
                  <w:r w:rsidR="006160D0" w:rsidRPr="002E6E87">
                    <w:rPr>
                      <w:rFonts w:ascii="Verdana" w:hAnsi="Verdana"/>
                      <w:sz w:val="20"/>
                    </w:rPr>
                    <w:t xml:space="preserve"> 9</w:t>
                  </w:r>
                  <w:r w:rsidRPr="002E6E87">
                    <w:rPr>
                      <w:rFonts w:ascii="Verdana" w:hAnsi="Verdana"/>
                      <w:sz w:val="20"/>
                    </w:rPr>
                    <w:t xml:space="preserve">) </w:t>
                  </w:r>
                </w:p>
              </w:tc>
              <w:tc>
                <w:tcPr>
                  <w:tcW w:w="2761" w:type="dxa"/>
                </w:tcPr>
                <w:p w:rsidR="00A34F65" w:rsidRPr="002E6E87" w:rsidRDefault="00072A54" w:rsidP="002E6E87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 xml:space="preserve">Makes small collections, multiple criteria, no overlap (according to his/her names for groups, nothing can </w:t>
                  </w:r>
                  <w:proofErr w:type="gramStart"/>
                  <w:r w:rsidRPr="002E6E87">
                    <w:rPr>
                      <w:rFonts w:ascii="Verdana" w:hAnsi="Verdana"/>
                      <w:sz w:val="20"/>
                    </w:rPr>
                    <w:t>go  in</w:t>
                  </w:r>
                  <w:proofErr w:type="gramEnd"/>
                  <w:r w:rsidRPr="002E6E87">
                    <w:rPr>
                      <w:rFonts w:ascii="Verdana" w:hAnsi="Verdana"/>
                      <w:sz w:val="20"/>
                    </w:rPr>
                    <w:t xml:space="preserve"> any other group).</w:t>
                  </w:r>
                </w:p>
                <w:p w:rsidR="00072A54" w:rsidRPr="002E6E87" w:rsidRDefault="00072A54" w:rsidP="002E6E87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 xml:space="preserve">The child puts each identical type of object into </w:t>
                  </w:r>
                  <w:proofErr w:type="gramStart"/>
                  <w:r w:rsidRPr="002E6E87">
                    <w:rPr>
                      <w:rFonts w:ascii="Verdana" w:hAnsi="Verdana"/>
                      <w:sz w:val="20"/>
                    </w:rPr>
                    <w:t>its  own</w:t>
                  </w:r>
                  <w:proofErr w:type="gramEnd"/>
                  <w:r w:rsidRPr="002E6E87">
                    <w:rPr>
                      <w:rFonts w:ascii="Verdana" w:hAnsi="Verdana"/>
                      <w:sz w:val="20"/>
                    </w:rPr>
                    <w:t xml:space="preserve"> group</w:t>
                  </w:r>
                  <w:r w:rsidR="006160D0" w:rsidRPr="002E6E87">
                    <w:rPr>
                      <w:rFonts w:ascii="Verdana" w:hAnsi="Verdana"/>
                      <w:sz w:val="20"/>
                    </w:rPr>
                    <w:t>.</w:t>
                  </w:r>
                </w:p>
                <w:p w:rsidR="006160D0" w:rsidRPr="002E6E87" w:rsidRDefault="006160D0" w:rsidP="002E6E87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/>
                      <w:sz w:val="20"/>
                    </w:rPr>
                  </w:pPr>
                  <w:r w:rsidRPr="002E6E87">
                    <w:rPr>
                      <w:rFonts w:ascii="Verdana" w:hAnsi="Verdana"/>
                      <w:sz w:val="20"/>
                    </w:rPr>
                    <w:t>Part/part comparison rather than a comparison between  the part and the whole at the same time (question  9)</w:t>
                  </w:r>
                </w:p>
              </w:tc>
            </w:tr>
          </w:tbl>
          <w:p w:rsidR="009E463F" w:rsidRPr="002E6E87" w:rsidRDefault="009E463F" w:rsidP="00B51902">
            <w:pPr>
              <w:rPr>
                <w:rFonts w:ascii="Verdana" w:hAnsi="Verdana"/>
                <w:sz w:val="20"/>
              </w:rPr>
            </w:pPr>
          </w:p>
          <w:p w:rsidR="009E463F" w:rsidRPr="002E6E87" w:rsidRDefault="009E463F" w:rsidP="00B51902">
            <w:pPr>
              <w:rPr>
                <w:rFonts w:ascii="Verdana" w:hAnsi="Verdana"/>
                <w:sz w:val="18"/>
                <w:szCs w:val="16"/>
              </w:rPr>
            </w:pPr>
          </w:p>
        </w:tc>
      </w:tr>
      <w:tr w:rsidR="0080256E" w:rsidRPr="00A7565C" w:rsidTr="00681FB3">
        <w:trPr>
          <w:trHeight w:val="2980"/>
        </w:trPr>
        <w:tc>
          <w:tcPr>
            <w:tcW w:w="11199" w:type="dxa"/>
            <w:gridSpan w:val="12"/>
          </w:tcPr>
          <w:p w:rsidR="00067151" w:rsidRDefault="00067151" w:rsidP="00B51902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 xml:space="preserve">Closing: </w:t>
            </w:r>
          </w:p>
          <w:p w:rsidR="000F48C0" w:rsidRPr="000F48C0" w:rsidRDefault="000F48C0" w:rsidP="00B51902">
            <w:pPr>
              <w:pStyle w:val="Sinespaciado"/>
              <w:jc w:val="both"/>
              <w:rPr>
                <w:sz w:val="10"/>
                <w:lang w:val="en-GB"/>
              </w:rPr>
            </w:pPr>
          </w:p>
          <w:p w:rsidR="00681FB3" w:rsidRPr="00A7565C" w:rsidRDefault="00681FB3" w:rsidP="00B51902">
            <w:pPr>
              <w:pStyle w:val="Sinespaciado"/>
              <w:jc w:val="both"/>
              <w:rPr>
                <w:lang w:val="en-GB"/>
              </w:rPr>
            </w:pPr>
          </w:p>
        </w:tc>
      </w:tr>
    </w:tbl>
    <w:p w:rsidR="002E3F4B" w:rsidRPr="00A7565C" w:rsidRDefault="002E3F4B" w:rsidP="00B51902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6DA" w:rsidRDefault="00A356DA" w:rsidP="001C6238">
      <w:pPr>
        <w:spacing w:after="0" w:line="240" w:lineRule="auto"/>
      </w:pPr>
      <w:r>
        <w:separator/>
      </w:r>
    </w:p>
  </w:endnote>
  <w:endnote w:type="continuationSeparator" w:id="0">
    <w:p w:rsidR="00A356DA" w:rsidRDefault="00A356DA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6DA" w:rsidRDefault="00A356DA" w:rsidP="001C6238">
      <w:pPr>
        <w:spacing w:after="0" w:line="240" w:lineRule="auto"/>
      </w:pPr>
      <w:r>
        <w:separator/>
      </w:r>
    </w:p>
  </w:footnote>
  <w:footnote w:type="continuationSeparator" w:id="0">
    <w:p w:rsidR="00A356DA" w:rsidRDefault="00A356DA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6C"/>
    <w:multiLevelType w:val="hybridMultilevel"/>
    <w:tmpl w:val="511E86B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A1BB8"/>
    <w:multiLevelType w:val="hybridMultilevel"/>
    <w:tmpl w:val="12989E1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910B3E"/>
    <w:multiLevelType w:val="hybridMultilevel"/>
    <w:tmpl w:val="8F4CC9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9C0"/>
    <w:multiLevelType w:val="hybridMultilevel"/>
    <w:tmpl w:val="81EEE9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040E0"/>
    <w:multiLevelType w:val="hybridMultilevel"/>
    <w:tmpl w:val="0FE8A1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84A"/>
    <w:multiLevelType w:val="hybridMultilevel"/>
    <w:tmpl w:val="4008DF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D494E"/>
    <w:multiLevelType w:val="hybridMultilevel"/>
    <w:tmpl w:val="330E08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FD0C49"/>
    <w:multiLevelType w:val="hybridMultilevel"/>
    <w:tmpl w:val="8F0C5D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888"/>
    <w:rsid w:val="000006D2"/>
    <w:rsid w:val="000178B9"/>
    <w:rsid w:val="000226A8"/>
    <w:rsid w:val="00052C6C"/>
    <w:rsid w:val="000555DB"/>
    <w:rsid w:val="00067151"/>
    <w:rsid w:val="00072A54"/>
    <w:rsid w:val="00090EB1"/>
    <w:rsid w:val="000A7AE7"/>
    <w:rsid w:val="000B23F5"/>
    <w:rsid w:val="000B7713"/>
    <w:rsid w:val="000E3EF9"/>
    <w:rsid w:val="000F189E"/>
    <w:rsid w:val="000F48C0"/>
    <w:rsid w:val="00184625"/>
    <w:rsid w:val="001A0619"/>
    <w:rsid w:val="001B42FF"/>
    <w:rsid w:val="001C1C2C"/>
    <w:rsid w:val="001C6238"/>
    <w:rsid w:val="001D26B1"/>
    <w:rsid w:val="0021744B"/>
    <w:rsid w:val="00245C00"/>
    <w:rsid w:val="00264F1B"/>
    <w:rsid w:val="002700F6"/>
    <w:rsid w:val="0027057D"/>
    <w:rsid w:val="002B629B"/>
    <w:rsid w:val="002E3F4B"/>
    <w:rsid w:val="002E4666"/>
    <w:rsid w:val="002E6E87"/>
    <w:rsid w:val="002F1647"/>
    <w:rsid w:val="002F4B32"/>
    <w:rsid w:val="00324CB2"/>
    <w:rsid w:val="00332D6B"/>
    <w:rsid w:val="00336BC2"/>
    <w:rsid w:val="00340A2B"/>
    <w:rsid w:val="00341004"/>
    <w:rsid w:val="003577D0"/>
    <w:rsid w:val="00366713"/>
    <w:rsid w:val="00375E4E"/>
    <w:rsid w:val="003D423E"/>
    <w:rsid w:val="003F6014"/>
    <w:rsid w:val="00412EF4"/>
    <w:rsid w:val="00417B73"/>
    <w:rsid w:val="00444F69"/>
    <w:rsid w:val="0045721A"/>
    <w:rsid w:val="0045757F"/>
    <w:rsid w:val="00517BEB"/>
    <w:rsid w:val="00533200"/>
    <w:rsid w:val="00546A2A"/>
    <w:rsid w:val="00563540"/>
    <w:rsid w:val="005650E7"/>
    <w:rsid w:val="00584EDA"/>
    <w:rsid w:val="00593529"/>
    <w:rsid w:val="005C3779"/>
    <w:rsid w:val="005C490D"/>
    <w:rsid w:val="005D6070"/>
    <w:rsid w:val="006160D0"/>
    <w:rsid w:val="006226D5"/>
    <w:rsid w:val="00672D89"/>
    <w:rsid w:val="0067753B"/>
    <w:rsid w:val="00681FB3"/>
    <w:rsid w:val="0068211C"/>
    <w:rsid w:val="0068273A"/>
    <w:rsid w:val="00693BD7"/>
    <w:rsid w:val="006A3CAD"/>
    <w:rsid w:val="006C46C4"/>
    <w:rsid w:val="006F03D5"/>
    <w:rsid w:val="00706028"/>
    <w:rsid w:val="00734D1B"/>
    <w:rsid w:val="00750DB7"/>
    <w:rsid w:val="0077504E"/>
    <w:rsid w:val="0078334B"/>
    <w:rsid w:val="007864D7"/>
    <w:rsid w:val="00796FD9"/>
    <w:rsid w:val="007A10BD"/>
    <w:rsid w:val="007A26EE"/>
    <w:rsid w:val="007D67CD"/>
    <w:rsid w:val="007E3435"/>
    <w:rsid w:val="007F4D1D"/>
    <w:rsid w:val="0080256E"/>
    <w:rsid w:val="0080767B"/>
    <w:rsid w:val="00812B19"/>
    <w:rsid w:val="00831EB3"/>
    <w:rsid w:val="008441A0"/>
    <w:rsid w:val="00847570"/>
    <w:rsid w:val="0085348E"/>
    <w:rsid w:val="00854683"/>
    <w:rsid w:val="00870D07"/>
    <w:rsid w:val="008822C8"/>
    <w:rsid w:val="00887C1C"/>
    <w:rsid w:val="00894888"/>
    <w:rsid w:val="00895DDA"/>
    <w:rsid w:val="008B0A28"/>
    <w:rsid w:val="008B1F0B"/>
    <w:rsid w:val="008B7EEC"/>
    <w:rsid w:val="008C2CD5"/>
    <w:rsid w:val="008F5EF7"/>
    <w:rsid w:val="008F6DF4"/>
    <w:rsid w:val="009176BC"/>
    <w:rsid w:val="0092225C"/>
    <w:rsid w:val="00922918"/>
    <w:rsid w:val="009340E7"/>
    <w:rsid w:val="00972B7E"/>
    <w:rsid w:val="00986230"/>
    <w:rsid w:val="00996666"/>
    <w:rsid w:val="0099767B"/>
    <w:rsid w:val="009A31D5"/>
    <w:rsid w:val="009A3E65"/>
    <w:rsid w:val="009E463F"/>
    <w:rsid w:val="00A34F65"/>
    <w:rsid w:val="00A356DA"/>
    <w:rsid w:val="00A44AD0"/>
    <w:rsid w:val="00A5492B"/>
    <w:rsid w:val="00A7565C"/>
    <w:rsid w:val="00A8397A"/>
    <w:rsid w:val="00A9309F"/>
    <w:rsid w:val="00AB5AC1"/>
    <w:rsid w:val="00AD30AD"/>
    <w:rsid w:val="00AE210E"/>
    <w:rsid w:val="00AF07BE"/>
    <w:rsid w:val="00B043D3"/>
    <w:rsid w:val="00B24D90"/>
    <w:rsid w:val="00B262F8"/>
    <w:rsid w:val="00B51902"/>
    <w:rsid w:val="00B57B1C"/>
    <w:rsid w:val="00B72BA3"/>
    <w:rsid w:val="00B742F3"/>
    <w:rsid w:val="00B8591B"/>
    <w:rsid w:val="00B85E77"/>
    <w:rsid w:val="00BB50E7"/>
    <w:rsid w:val="00BC6023"/>
    <w:rsid w:val="00BE3E6A"/>
    <w:rsid w:val="00BF1380"/>
    <w:rsid w:val="00C13CC2"/>
    <w:rsid w:val="00C26857"/>
    <w:rsid w:val="00C72907"/>
    <w:rsid w:val="00C937FC"/>
    <w:rsid w:val="00CA7C1C"/>
    <w:rsid w:val="00CB7A87"/>
    <w:rsid w:val="00CD747E"/>
    <w:rsid w:val="00CE18E9"/>
    <w:rsid w:val="00D04D88"/>
    <w:rsid w:val="00D5473C"/>
    <w:rsid w:val="00D72149"/>
    <w:rsid w:val="00DC4BF8"/>
    <w:rsid w:val="00E22C66"/>
    <w:rsid w:val="00E56309"/>
    <w:rsid w:val="00E6737C"/>
    <w:rsid w:val="00EC0111"/>
    <w:rsid w:val="00ED4773"/>
    <w:rsid w:val="00ED64F2"/>
    <w:rsid w:val="00F20647"/>
    <w:rsid w:val="00F21DE8"/>
    <w:rsid w:val="00F35B3C"/>
    <w:rsid w:val="00F35EFB"/>
    <w:rsid w:val="00F47BD0"/>
    <w:rsid w:val="00F51A8D"/>
    <w:rsid w:val="00F561B2"/>
    <w:rsid w:val="00F65F87"/>
    <w:rsid w:val="00F86DB7"/>
    <w:rsid w:val="00FA7643"/>
    <w:rsid w:val="00FC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C1C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922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ordinacion\Desktop\New%20Folder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DB58-3F2B-4609-B16B-57B6B59F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0</TotalTime>
  <Pages>2</Pages>
  <Words>799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USUARIO</cp:lastModifiedBy>
  <cp:revision>2</cp:revision>
  <cp:lastPrinted>2009-01-26T13:55:00Z</cp:lastPrinted>
  <dcterms:created xsi:type="dcterms:W3CDTF">2011-01-22T20:44:00Z</dcterms:created>
  <dcterms:modified xsi:type="dcterms:W3CDTF">2011-01-22T20:44:00Z</dcterms:modified>
</cp:coreProperties>
</file>